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24"/>
          <w:szCs w:val="24"/>
          <w:rtl w:val="0"/>
        </w:rPr>
        <w:t xml:space="preserve">ПРЕДВАРИТЕЛНА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24"/>
          <w:szCs w:val="24"/>
          <w:rtl w:val="0"/>
        </w:rPr>
        <w:t xml:space="preserve">XXII  ПЕДИАТРИЧНА НАУЧНО-ПРАКТИЧЕСКА КОНФЕРЕНЦИЯ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ff404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24"/>
          <w:szCs w:val="24"/>
          <w:rtl w:val="0"/>
        </w:rPr>
        <w:t xml:space="preserve"> БУРГАС 29-30.06.2024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ff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18"/>
          <w:szCs w:val="18"/>
          <w:rtl w:val="0"/>
        </w:rPr>
        <w:t xml:space="preserve">28 06 2024 (петък)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ЕКСПОЦЕНТЪР ФЛОРА БУРГАС</w:t>
        <w:br w:type="textWrapping"/>
        <w:t xml:space="preserve">лятна сцена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16:00-18:00 УЧИЛИЩЕ ЗА АТОПИЧЕН ДЕРМАТИТ  с Доц. Жана Казанджиева и Проф. Д-р Николай Цанков Фондация Екзема България -  за Вас и Вашите пациенти</w:t>
        <w:br w:type="textWrapping"/>
        <w:t xml:space="preserve">                     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 подкрепата на Община Бургас и компания Pierre Fabre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22774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22774"/>
          <w:sz w:val="36"/>
          <w:szCs w:val="36"/>
          <w:rtl w:val="0"/>
        </w:rPr>
        <w:t xml:space="preserve">„Предизвикателства и споделен клиничен опит при диагностиката и проследяването на деца с вродени малформации 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​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18"/>
          <w:szCs w:val="18"/>
          <w:rtl w:val="0"/>
        </w:rPr>
        <w:t xml:space="preserve">29 06 2024 (събота)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ЕКСПОЦЕНТЪР ФЛОРА БУРГАС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09.00-10.00 РЕГИСТРАЦИЯ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                              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10.00-10.15  ОТКРИВАНЕ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ПЪРВО ПЛЕНАРНО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Модератор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Проф. Д-р Иван Иванов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10.15-10.30 Лекция доц. Д-р Петя Чавеева  "Съвременни възможности на феталната УЗ диагностика"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10.30-10.45 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Красимира Чернаева  "Възможности за генетични изследвания в педиатрията" 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 подкрепата на лаборатории Лина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                            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10.45-11.00 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Д-р Пламена  Хараланова "Лабораторна диагностика на вродена надбъбречна хиперплазия - възможности и предизвикателства" 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 подкрепата на лаборатории Лина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11.00-11.15 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Д-р Диляна Стоева  "Пренатални лабораторни тестове" 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с подкрепата на лаборатории Рамус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11.15.-11.30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д-р Зорница Обрешкова –” Медицински стандарти за извършване на лабораторни изследвания. Автоматизирана система.” с подкрепата на  лаборатории Рамус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11.30-11.50​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проф. Д-р Иван Иванов "Вродени аномалии на ЦНС"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11.50-12.05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д- р Катерина Габерова "Вродени аномалии на гръбначния мозък"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12.05 -12.20 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Д-р Ангелина Хилендарова “Шийни хигроми - поведение”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12.20-12:45 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u w:val="single"/>
          <w:rtl w:val="0"/>
        </w:rPr>
        <w:t xml:space="preserve">СИМПОЗИУМ ФАРМАПРО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Проф. Ивайло Търнев  "Скринингова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програма за кохорта от пациенти с неизяснена ДЦП, епилепсия или друго неврологично заболяване в България"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​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12.45-13.00 доц. Д-р Йорданка Узунова "Повишените трансаминази като ранен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биомаркер на прогресивна мускулна дистрофия тип Дюшен"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13.00-14.00 ОБЯД Ресторант "Воденицата"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br w:type="textWrapping"/>
        <w:t xml:space="preserve"> 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422774"/>
          <w:rtl w:val="0"/>
        </w:rPr>
        <w:t xml:space="preserve">ВТОРО ПЛЕНАРНО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Модератор проф. Д-р Васил Яблански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14.00-14.15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доц. Д-р Христо Мумджиев  "Диабет и бременност - предпоставка за вродени малформации"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br w:type="textWrapping"/>
        <w:t xml:space="preserve">14.15-14-30 Лекция д-р Костадин Гигов  "Вродени лицеви аномалии"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-14.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Лекция д-р Младена Радева  "Вродени аномалии на зрителния анализатор"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Лекция д-р Александрина Топалова  "Вродени хоанални атрезии"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15.00-15.15. Лекция проф. Д-р Васил Яблански  "Вродени аномалии на гръбначния стълб"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15.15-15.30 Лекция д-р Здравка Антонова  "Миниинвазивна корекция на обущарски гърди"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15.30-15.45 Лекция д-р Антоанета Стоименова  "Вродени аномалии на крайниците"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15.45-16.00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Суикс Фарма  "Х свързана хипофосфатемия"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16.00-16.15 Лекция д-р Теодора Карамфилова  "Рядък вид синдром на Търнър: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клинично представяне и цитогенетика"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16.15-16.30 Лекция  проф. Д-р Боряна Върбанова "Вродена съединителнотъканна недостатъчност"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16.30-17.00. Кафе пауза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422774"/>
          <w:rtl w:val="0"/>
        </w:rPr>
        <w:t xml:space="preserve">ТРЕТО ПЛЕНАРНО ЗАСЕДАНИЕ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Модератор Проф. Д-р Пенка Стефанова</w:t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17.00-17.15 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 НЕОФАРМ проф. Д-р Миглена Георгиева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"Синкванон"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17.15 -17.30 ​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Лекция проф. Д-р Огнян Бранков  "Късни резултати от реконструктивната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хирургия при някои вродени заболявания на хранопровода"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17.30-17.55 Лекция проф. Д-р Пенка Стефанова доц. Д-р Иван Янков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"Вродените аномалии на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томашно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ревния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ракт –причина за ОХК през погледа на хирурга и детския гастроентеролог"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17..55.-18.10 Лекция доц. Д-р Йорданка Узунова  "Клиничен случай на портална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венозна тромбоза при дете със съпътстващи аномалии"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18.10-18.25 Лекция проф. Д-р Миглена Георгиева "Вродени аномалии 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инервацията на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стомашно чревния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тракт. Болест на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Hirshprung - минало и настояще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18.25-18.50 Лекция доц. Д-р Мария Гайдарова , д-р Емил Атанасов  "Поведение при най-честите вродени аномалии на ППС през погледа на детския нефролог и уролог"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18 50.-19.05 Лекция Д-р Елена Иванова  "Семейството, имащо дете с вродена малформация - ролята на детския психиатър"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19.05-19.30 Придвижване до Термополис Аква Калиде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20.00-23.30   </w:t>
      </w:r>
      <w:r w:rsidDel="00000000" w:rsidR="00000000" w:rsidRPr="00000000">
        <w:rPr>
          <w:rFonts w:ascii="Arial" w:cs="Arial" w:eastAsia="Arial" w:hAnsi="Arial"/>
          <w:b w:val="1"/>
          <w:color w:val="50347c"/>
          <w:sz w:val="18"/>
          <w:szCs w:val="18"/>
          <w:rtl w:val="0"/>
        </w:rPr>
        <w:t xml:space="preserve">ОФИЦИАЛНА  ВЕЧЕРЯ  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Термополис Аква Калиде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18"/>
          <w:szCs w:val="18"/>
          <w:rtl w:val="0"/>
        </w:rPr>
        <w:t xml:space="preserve">30.06.2024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4040"/>
          <w:sz w:val="18"/>
          <w:szCs w:val="18"/>
          <w:rtl w:val="0"/>
        </w:rPr>
        <w:t xml:space="preserve"> (неделя)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422774"/>
          <w:rtl w:val="0"/>
        </w:rPr>
        <w:t xml:space="preserve">ЧЕТВЪРТО ПЛЕНАРНО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Модератор  проф. Д-р Гергана Петрова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09.00-09.15 Лекция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оц. Д-р  Даниел Петков  "Вроден ларингеален стридор"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09.15-09.30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Неофарм  Доц. Д-р Рада Маркова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“Летотое тук, респираторните инфекции също: как ефективно да се справим с тях?”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09.30-09.45 Лекция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роф. Д-р Гергана Петрова "Вродени аномалии на белия дроб"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09.45-10.00 Лекция д-р Никола Картулев ​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"СРАМ-тактика и резултати"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10.00-10.15 Лекция д-р Янко Пъхнев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"Вроден лобарен емфизем"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10.15.-10.30 Лекция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оц. Д-р Рада Маркова "С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лучайни находки или диагностични затруднения?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10.30-10.45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Евофарм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оц. Д-р Снежина Михайлова Кандиларова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10.45-11.00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Суикс фарма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роф. Д-р Валентин Стоянов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“Полените и тяхното въздействие върху дихателните пътища”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11.00-11.15 Лекция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оц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. Д-р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Милена Белчева "Вродени апластични анемии"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11.15-11.30 Кафе пауза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422774"/>
          <w:rtl w:val="0"/>
        </w:rPr>
        <w:t xml:space="preserve">ПЕТО ПЛЕНАРНО ЗАСЕДАНИЕ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Модератор проф. Д-р Анна Кънева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11.30-11.45. Лекция проф. Д-р Анна Кънева 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Обгрижване на децата с вродени сърдечни малформации в доболничната помощ”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11.45-12.00 Лекция доц. Д-р Анна Дашева  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Защо и как трябва да проследяваме  пациенти с тетралогия на Фало след радикална корекция?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12.00 -12.15 Лекция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оц. Д-р Петър Шивачев  "Вродени съдови малформации"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12.15-12.30 Лекция доц. Д-р Жана Казанджиева "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Съдови и пигментни аномалии - интересни случаи от дерматологичната пректика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12.30-12.45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ПРОДУКТОВА ПРЕЗЕНТАЦИЯ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Pierre Fabre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 доц. Д-р Рада Маркова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“ РНАСЕ синдром - общ преглед и клинична експертиза”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12.45-13.00 Лекция д-р Мария Златева "Два клинични случая на редки автоинфламаторни заболявания"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13.о0-13.15 ЗАКРИВАНЕ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